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B57" w:rsidRDefault="004E0B57" w:rsidP="004E0B57">
      <w:pPr>
        <w:spacing w:after="0" w:line="240" w:lineRule="auto"/>
        <w:ind w:right="334"/>
        <w:contextualSpacing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4E0B57" w:rsidRDefault="004E0B57" w:rsidP="004E0B57">
      <w:pPr>
        <w:spacing w:after="0" w:line="240" w:lineRule="auto"/>
        <w:ind w:right="334"/>
        <w:contextualSpacing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4E0B57" w:rsidRPr="004E0B57" w:rsidRDefault="004E0B57" w:rsidP="004E0B57">
      <w:pPr>
        <w:spacing w:after="0" w:line="240" w:lineRule="auto"/>
        <w:ind w:right="334"/>
        <w:contextualSpacing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4E0B57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2D4204">
        <w:rPr>
          <w:rFonts w:ascii="Times New Roman" w:hAnsi="Times New Roman" w:cs="Times New Roman"/>
          <w:sz w:val="24"/>
          <w:szCs w:val="24"/>
          <w:lang w:val="bg-BG"/>
        </w:rPr>
        <w:t>7</w:t>
      </w:r>
      <w:bookmarkStart w:id="0" w:name="_GoBack"/>
      <w:bookmarkEnd w:id="0"/>
    </w:p>
    <w:p w:rsidR="004E0B57" w:rsidRPr="004E0B57" w:rsidRDefault="004E0B57" w:rsidP="004E0B57">
      <w:pPr>
        <w:spacing w:after="0" w:line="240" w:lineRule="auto"/>
        <w:ind w:right="334"/>
        <w:contextualSpacing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4E0B57">
        <w:rPr>
          <w:rFonts w:ascii="Times New Roman" w:hAnsi="Times New Roman" w:cs="Times New Roman"/>
          <w:sz w:val="24"/>
          <w:szCs w:val="24"/>
          <w:lang w:val="bg-BG"/>
        </w:rPr>
        <w:t>Към Условия за кандидатстване по</w:t>
      </w:r>
    </w:p>
    <w:p w:rsidR="004E0B57" w:rsidRPr="004E0B57" w:rsidRDefault="004E0B57" w:rsidP="004E0B57">
      <w:pPr>
        <w:spacing w:after="0" w:line="240" w:lineRule="auto"/>
        <w:ind w:right="334"/>
        <w:contextualSpacing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4E0B57">
        <w:rPr>
          <w:rFonts w:ascii="Times New Roman" w:hAnsi="Times New Roman" w:cs="Times New Roman"/>
          <w:sz w:val="24"/>
          <w:szCs w:val="24"/>
          <w:lang w:val="bg-BG"/>
        </w:rPr>
        <w:t xml:space="preserve">Процедура </w:t>
      </w:r>
      <w:r w:rsidRPr="004E0B57">
        <w:rPr>
          <w:rFonts w:ascii="Times New Roman" w:hAnsi="Times New Roman" w:cs="Times New Roman"/>
          <w:bCs/>
          <w:sz w:val="24"/>
          <w:szCs w:val="24"/>
          <w:lang w:val="bg-BG"/>
        </w:rPr>
        <w:t>№ BG06RDNP001-4.008</w:t>
      </w:r>
    </w:p>
    <w:p w:rsidR="004E0B57" w:rsidRPr="004E0B57" w:rsidRDefault="004E0B57" w:rsidP="004E0B57">
      <w:pPr>
        <w:rPr>
          <w:lang w:val="bg-BG"/>
        </w:rPr>
      </w:pPr>
    </w:p>
    <w:p w:rsidR="00D8088A" w:rsidRPr="004E0B57" w:rsidRDefault="002D4204" w:rsidP="004E0B5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75" w:type="dxa"/>
        <w:tblInd w:w="57" w:type="dxa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4051"/>
        <w:gridCol w:w="4460"/>
      </w:tblGrid>
      <w:tr w:rsidR="004E0B57" w:rsidRPr="004E0B57" w:rsidTr="004E0B57">
        <w:trPr>
          <w:trHeight w:val="286"/>
        </w:trPr>
        <w:tc>
          <w:tcPr>
            <w:tcW w:w="9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Списък на общините, чиито земи попадат в нитратно уязвимите зони</w:t>
            </w:r>
          </w:p>
        </w:tc>
      </w:tr>
      <w:tr w:rsidR="004E0B57" w:rsidRPr="004E0B57" w:rsidTr="004E0B57">
        <w:trPr>
          <w:trHeight w:val="482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№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Обхват на уязвимата зона по надморска височина, метри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Айтос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100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Аксаково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Алфатар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Антоново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Балчик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Белене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Болярово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Борован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Борово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Братя Даскалови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Брегово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Брезово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Бяла - Русенска обл.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Бяла Слатина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Велики Преслав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Венец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Ветово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Ветрино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Видин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Вълчи дол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Върбица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Главиница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Горна Оряховица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Гулянци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Гурково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450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Гълъбово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Две могили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Димово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Добричка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Долна Митрополия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Долни Дъбник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54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Дулово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54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Елхово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Завет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Златарица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Иваново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Искър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Исперих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Каварна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2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8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8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Кайнарджа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68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Калояново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Каолиново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Карнобат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Каспичан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Кнежа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Козлодуй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Криводол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Крушари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Кубрат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Левски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Летница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Ловеч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Лозница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Луковит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Любимец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100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Марица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Мездра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Мизия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Минерални бани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Несебър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100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Никола Козлево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Никопол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Нова Загора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Нови пазар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Омуртаг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Опака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Опан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Оряхово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Павликени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Пазарджик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450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Петрич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150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Пещера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450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Плевен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Пловдив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Полски Тръмбеш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Поморие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100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Попово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Пордим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Провадия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Първомай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Раднево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Разград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Раковски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99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"Родопи"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Ружинци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Русе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Садово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Самуил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Свиленград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100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Свищов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Севлиево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Силистра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Симеоновград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Ситово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Сливен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Сливо поле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Смядово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100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Средец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Стамболийски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Стара Загора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Стражица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Стралджа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Стрелча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450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Суворово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Сунгурларе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Сухиндол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Съединение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Твърдина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400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Тервел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350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"Тунджа"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Тутракан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Търговище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Хайредин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Харманли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100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Хисаря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400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Хитрино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134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Цар Калоян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135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Ценово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136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Червен бряг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137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Чирпан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250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138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Шабла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139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Шумен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140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141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Ямбол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4E0B57" w:rsidRPr="004E0B57" w:rsidTr="004E0B57">
        <w:trPr>
          <w:trHeight w:val="315"/>
        </w:trPr>
        <w:tc>
          <w:tcPr>
            <w:tcW w:w="907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4E0B57" w:rsidRPr="004E0B57" w:rsidRDefault="004E0B57" w:rsidP="009A31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4E0B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/>
              </w:rPr>
              <w:t>Забележка.</w:t>
            </w:r>
            <w:r w:rsidRPr="004E0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 *) пълен обхват.</w:t>
            </w:r>
          </w:p>
        </w:tc>
      </w:tr>
    </w:tbl>
    <w:p w:rsidR="004E0B57" w:rsidRPr="004E0B57" w:rsidRDefault="004E0B57" w:rsidP="004E0B5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bg-BG"/>
        </w:rPr>
      </w:pPr>
    </w:p>
    <w:sectPr w:rsidR="004E0B57" w:rsidRPr="004E0B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B57"/>
    <w:rsid w:val="002D4204"/>
    <w:rsid w:val="004679F6"/>
    <w:rsid w:val="004E0B57"/>
    <w:rsid w:val="00A6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AF81"/>
  <w15:docId w15:val="{7040D3AA-C86F-4BDA-8FC1-A6CBAAB4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Milen M. Krastev</cp:lastModifiedBy>
  <cp:revision>2</cp:revision>
  <dcterms:created xsi:type="dcterms:W3CDTF">2020-05-20T13:11:00Z</dcterms:created>
  <dcterms:modified xsi:type="dcterms:W3CDTF">2020-05-28T12:52:00Z</dcterms:modified>
</cp:coreProperties>
</file>